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0DA" w:rsidRPr="00D63BDA" w:rsidRDefault="00FF30DA" w:rsidP="00FF30DA">
      <w:pPr>
        <w:spacing w:line="360" w:lineRule="auto"/>
        <w:rPr>
          <w:rFonts w:ascii="黑体" w:eastAsia="黑体" w:hint="eastAsia"/>
          <w:b/>
          <w:sz w:val="30"/>
          <w:szCs w:val="30"/>
        </w:rPr>
      </w:pPr>
      <w:r w:rsidRPr="0071594D">
        <w:rPr>
          <w:rFonts w:ascii="黑体" w:eastAsia="黑体" w:hint="eastAsia"/>
          <w:b/>
          <w:color w:val="FF0000"/>
          <w:sz w:val="30"/>
          <w:szCs w:val="30"/>
        </w:rPr>
        <w:t>附件</w:t>
      </w:r>
      <w:r>
        <w:rPr>
          <w:rFonts w:ascii="黑体" w:eastAsia="黑体" w:hint="eastAsia"/>
          <w:b/>
          <w:color w:val="FF0000"/>
          <w:sz w:val="30"/>
          <w:szCs w:val="30"/>
        </w:rPr>
        <w:t>二</w:t>
      </w:r>
      <w:r w:rsidRPr="0071594D">
        <w:rPr>
          <w:rFonts w:ascii="黑体" w:eastAsia="黑体" w:hint="eastAsia"/>
          <w:b/>
          <w:color w:val="FF0000"/>
          <w:sz w:val="30"/>
          <w:szCs w:val="30"/>
        </w:rPr>
        <w:t>：</w:t>
      </w:r>
      <w:r w:rsidRPr="00D63BDA">
        <w:rPr>
          <w:rFonts w:ascii="黑体" w:eastAsia="黑体" w:hint="eastAsia"/>
          <w:b/>
          <w:color w:val="FF0000"/>
          <w:sz w:val="30"/>
          <w:szCs w:val="30"/>
        </w:rPr>
        <w:t>本次</w:t>
      </w:r>
      <w:r>
        <w:rPr>
          <w:rFonts w:ascii="黑体" w:eastAsia="黑体" w:hint="eastAsia"/>
          <w:b/>
          <w:color w:val="FF0000"/>
          <w:sz w:val="30"/>
          <w:szCs w:val="30"/>
        </w:rPr>
        <w:t>培训班</w:t>
      </w:r>
      <w:r w:rsidRPr="00D63BDA">
        <w:rPr>
          <w:rFonts w:ascii="黑体" w:eastAsia="黑体" w:hint="eastAsia"/>
          <w:b/>
          <w:color w:val="FF0000"/>
          <w:sz w:val="30"/>
          <w:szCs w:val="30"/>
        </w:rPr>
        <w:t>可供考察的饭店案例说明</w:t>
      </w:r>
    </w:p>
    <w:p w:rsidR="00FF30DA" w:rsidRDefault="00FF30DA" w:rsidP="00FF30DA">
      <w:pPr>
        <w:spacing w:line="360" w:lineRule="auto"/>
        <w:ind w:firstLineChars="200" w:firstLine="482"/>
        <w:rPr>
          <w:rFonts w:hint="eastAsia"/>
          <w:b/>
          <w:sz w:val="24"/>
        </w:rPr>
      </w:pPr>
    </w:p>
    <w:p w:rsidR="00FF30DA" w:rsidRPr="00A04412" w:rsidRDefault="00FF30DA" w:rsidP="00FF30DA">
      <w:pPr>
        <w:spacing w:line="520" w:lineRule="exact"/>
        <w:ind w:firstLineChars="200" w:firstLine="482"/>
        <w:rPr>
          <w:rFonts w:hint="eastAsia"/>
          <w:sz w:val="24"/>
        </w:rPr>
      </w:pPr>
      <w:r>
        <w:rPr>
          <w:rFonts w:hint="eastAsia"/>
          <w:b/>
          <w:sz w:val="24"/>
        </w:rPr>
        <w:t>（一）星级饭店后台生产作业系统如何</w:t>
      </w:r>
      <w:r w:rsidRPr="005433A9">
        <w:rPr>
          <w:rFonts w:hint="eastAsia"/>
          <w:b/>
          <w:sz w:val="24"/>
        </w:rPr>
        <w:t>规划与布局，</w:t>
      </w:r>
      <w:r w:rsidRPr="00A04412">
        <w:rPr>
          <w:rFonts w:hint="eastAsia"/>
          <w:sz w:val="24"/>
        </w:rPr>
        <w:t>包括：可容纳</w:t>
      </w:r>
      <w:r w:rsidRPr="00A04412">
        <w:rPr>
          <w:rFonts w:hint="eastAsia"/>
          <w:sz w:val="24"/>
        </w:rPr>
        <w:t>3000</w:t>
      </w:r>
      <w:r w:rsidRPr="00A04412">
        <w:rPr>
          <w:rFonts w:hint="eastAsia"/>
          <w:sz w:val="24"/>
        </w:rPr>
        <w:t>多人同时就餐的后厨无明沟的生产流水线，通过钢结构加层将一层变两层的空间布局；节能减排可将万元产值能耗由</w:t>
      </w:r>
      <w:r w:rsidRPr="00A04412">
        <w:rPr>
          <w:rFonts w:hint="eastAsia"/>
          <w:sz w:val="24"/>
        </w:rPr>
        <w:t>15%</w:t>
      </w:r>
      <w:r>
        <w:rPr>
          <w:rFonts w:hint="eastAsia"/>
          <w:sz w:val="24"/>
        </w:rPr>
        <w:t>降</w:t>
      </w:r>
      <w:r w:rsidRPr="00A04412">
        <w:rPr>
          <w:rFonts w:hint="eastAsia"/>
          <w:sz w:val="24"/>
        </w:rPr>
        <w:t>为</w:t>
      </w:r>
      <w:r w:rsidRPr="00A04412">
        <w:rPr>
          <w:rFonts w:hint="eastAsia"/>
          <w:sz w:val="24"/>
        </w:rPr>
        <w:t>7%</w:t>
      </w:r>
      <w:r w:rsidRPr="00A04412">
        <w:rPr>
          <w:rFonts w:hint="eastAsia"/>
          <w:sz w:val="24"/>
        </w:rPr>
        <w:t>之内的动力机房；容纳</w:t>
      </w:r>
      <w:r w:rsidRPr="00A04412">
        <w:rPr>
          <w:rFonts w:hint="eastAsia"/>
          <w:sz w:val="24"/>
        </w:rPr>
        <w:t>1100</w:t>
      </w:r>
      <w:r w:rsidRPr="00A04412">
        <w:rPr>
          <w:rFonts w:hint="eastAsia"/>
          <w:sz w:val="24"/>
        </w:rPr>
        <w:t>名员工的餐厅、宿舍等员工自用设施，智能化控制可节省煤气</w:t>
      </w:r>
      <w:r w:rsidRPr="00A04412">
        <w:rPr>
          <w:rFonts w:hint="eastAsia"/>
          <w:sz w:val="24"/>
        </w:rPr>
        <w:t>30%</w:t>
      </w:r>
      <w:r w:rsidRPr="00A04412">
        <w:rPr>
          <w:rFonts w:hint="eastAsia"/>
          <w:sz w:val="24"/>
        </w:rPr>
        <w:t>左右的特制灶台；各种周转库房、食梯、电梯、通道等人流物流体系</w:t>
      </w:r>
      <w:r>
        <w:rPr>
          <w:rFonts w:hint="eastAsia"/>
          <w:sz w:val="24"/>
        </w:rPr>
        <w:t>设计</w:t>
      </w:r>
      <w:r w:rsidRPr="00A04412">
        <w:rPr>
          <w:rFonts w:hint="eastAsia"/>
          <w:sz w:val="24"/>
        </w:rPr>
        <w:t>。</w:t>
      </w:r>
    </w:p>
    <w:p w:rsidR="00FF30DA" w:rsidRPr="00A04412" w:rsidRDefault="00FF30DA" w:rsidP="00FF30DA">
      <w:pPr>
        <w:spacing w:line="520" w:lineRule="exact"/>
        <w:ind w:firstLineChars="200" w:firstLine="482"/>
        <w:rPr>
          <w:rFonts w:hint="eastAsia"/>
          <w:sz w:val="24"/>
        </w:rPr>
      </w:pPr>
      <w:r>
        <w:rPr>
          <w:rFonts w:hint="eastAsia"/>
          <w:b/>
          <w:sz w:val="24"/>
        </w:rPr>
        <w:t>（二）</w:t>
      </w:r>
      <w:r w:rsidRPr="005433A9">
        <w:rPr>
          <w:rFonts w:hint="eastAsia"/>
          <w:b/>
          <w:sz w:val="24"/>
        </w:rPr>
        <w:t>按国家最新五星级标准设计并全部工业化装修的前台各功能区域，</w:t>
      </w:r>
      <w:r w:rsidRPr="00A04412">
        <w:rPr>
          <w:rFonts w:hint="eastAsia"/>
          <w:sz w:val="24"/>
        </w:rPr>
        <w:t>包括：大堂、酒吧、美容美发、精品屋、商务中心、贵宾接待室；专为顾客处理商务政务关系之用的私人会所，包括打乒乓球出汗后洗浴更衣、豪华包房就餐、餐后棋牌康乐、卧房休息的整套</w:t>
      </w:r>
      <w:r w:rsidRPr="00A04412">
        <w:rPr>
          <w:rFonts w:hint="eastAsia"/>
          <w:sz w:val="24"/>
        </w:rPr>
        <w:t>VIP</w:t>
      </w:r>
      <w:r w:rsidRPr="00A04412">
        <w:rPr>
          <w:rFonts w:hint="eastAsia"/>
          <w:sz w:val="24"/>
        </w:rPr>
        <w:t>服务流程设计；可容纳千人、</w:t>
      </w:r>
      <w:r w:rsidRPr="00A04412">
        <w:rPr>
          <w:rFonts w:hint="eastAsia"/>
          <w:sz w:val="24"/>
        </w:rPr>
        <w:t>20</w:t>
      </w:r>
      <w:r w:rsidRPr="00A04412">
        <w:rPr>
          <w:rFonts w:hint="eastAsia"/>
          <w:sz w:val="24"/>
        </w:rPr>
        <w:t>分钟内会议可转为宴会的大型多功能厅、</w:t>
      </w:r>
      <w:r w:rsidRPr="00A04412">
        <w:rPr>
          <w:rFonts w:hint="eastAsia"/>
          <w:sz w:val="24"/>
        </w:rPr>
        <w:t>56</w:t>
      </w:r>
      <w:r w:rsidRPr="00A04412">
        <w:rPr>
          <w:rFonts w:hint="eastAsia"/>
          <w:sz w:val="24"/>
        </w:rPr>
        <w:t>人的大宴会厅、人均餐标</w:t>
      </w:r>
      <w:r w:rsidRPr="00A04412">
        <w:rPr>
          <w:rFonts w:hint="eastAsia"/>
          <w:sz w:val="24"/>
        </w:rPr>
        <w:t>1000</w:t>
      </w:r>
      <w:r w:rsidRPr="00A04412">
        <w:rPr>
          <w:rFonts w:hint="eastAsia"/>
          <w:sz w:val="24"/>
        </w:rPr>
        <w:t>元左右的国宴鲍鱼豪华包房；仅用</w:t>
      </w:r>
      <w:r w:rsidRPr="00A04412">
        <w:rPr>
          <w:rFonts w:hint="eastAsia"/>
          <w:sz w:val="24"/>
        </w:rPr>
        <w:t>300</w:t>
      </w:r>
      <w:r w:rsidRPr="00A04412">
        <w:rPr>
          <w:rFonts w:hint="eastAsia"/>
          <w:sz w:val="24"/>
        </w:rPr>
        <w:t>多平米，年流水</w:t>
      </w:r>
      <w:r w:rsidRPr="00A04412">
        <w:rPr>
          <w:rFonts w:hint="eastAsia"/>
          <w:sz w:val="24"/>
        </w:rPr>
        <w:t>1800</w:t>
      </w:r>
      <w:r w:rsidRPr="00A04412">
        <w:rPr>
          <w:rFonts w:hint="eastAsia"/>
          <w:sz w:val="24"/>
        </w:rPr>
        <w:t>多万元的“巴西烤肉”特色餐厅；“无窗黑房”客房的设计巧妙解决方案。</w:t>
      </w:r>
    </w:p>
    <w:p w:rsidR="00FF30DA" w:rsidRDefault="00FF30DA" w:rsidP="00FF30DA">
      <w:pPr>
        <w:spacing w:line="520" w:lineRule="exact"/>
        <w:ind w:firstLineChars="200" w:firstLine="482"/>
        <w:rPr>
          <w:rFonts w:hint="eastAsia"/>
          <w:sz w:val="24"/>
        </w:rPr>
      </w:pPr>
      <w:r>
        <w:rPr>
          <w:rFonts w:hint="eastAsia"/>
          <w:b/>
          <w:sz w:val="24"/>
        </w:rPr>
        <w:t>（三）</w:t>
      </w:r>
      <w:r w:rsidRPr="00D96A0A">
        <w:rPr>
          <w:rFonts w:hint="eastAsia"/>
          <w:b/>
          <w:sz w:val="24"/>
        </w:rPr>
        <w:t>星级饭店营销、管理、服务“软件体系三要素”，</w:t>
      </w:r>
      <w:r w:rsidRPr="00A04412">
        <w:rPr>
          <w:rFonts w:hint="eastAsia"/>
          <w:sz w:val="24"/>
        </w:rPr>
        <w:t>包括：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、破解“招人难”，</w:t>
      </w:r>
      <w:r>
        <w:rPr>
          <w:rFonts w:hint="eastAsia"/>
          <w:sz w:val="24"/>
        </w:rPr>
        <w:t>2600</w:t>
      </w:r>
      <w:r>
        <w:rPr>
          <w:rFonts w:hint="eastAsia"/>
          <w:sz w:val="24"/>
        </w:rPr>
        <w:t>名饭店员工的招聘、录用、培训、辞退管理流程；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、历时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余年研发的饭店管理标准系统，共六十万字，包括《工作标准》、《质量标准》、《管理标准》、《经营管理表格大全》；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、各岗位考评、奖惩的标准体系；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、对饭店各服务区域的服务质量实施计算机全过程监控系统；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200</w:t>
      </w:r>
      <w:r>
        <w:rPr>
          <w:rFonts w:hint="eastAsia"/>
          <w:sz w:val="24"/>
        </w:rPr>
        <w:t>套客房</w:t>
      </w:r>
      <w:r>
        <w:rPr>
          <w:rFonts w:hint="eastAsia"/>
          <w:sz w:val="24"/>
        </w:rPr>
        <w:t>2000</w:t>
      </w:r>
      <w:r>
        <w:rPr>
          <w:rFonts w:hint="eastAsia"/>
          <w:sz w:val="24"/>
        </w:rPr>
        <w:t>多个协议客户的饭店营销体系，包括营销人员的客户开拓及维护体系，客户分类及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C</w:t>
      </w:r>
      <w:r>
        <w:rPr>
          <w:rFonts w:hint="eastAsia"/>
          <w:sz w:val="24"/>
        </w:rPr>
        <w:t>协议档案；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、服务人员“用心做事”，管理人员“用心管理”的服务体系，包括内容格式，上报考评、奖励提拔机制；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、饭店工程部维修限时服务，备品储备，维修人、机、料、法、环的组织；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、保安部改为礼警部，指挥车辆的</w:t>
      </w:r>
      <w:r>
        <w:rPr>
          <w:rFonts w:hint="eastAsia"/>
          <w:sz w:val="24"/>
        </w:rPr>
        <w:t>26</w:t>
      </w:r>
      <w:r>
        <w:rPr>
          <w:rFonts w:hint="eastAsia"/>
          <w:sz w:val="24"/>
        </w:rPr>
        <w:t>项动作分解现场演示；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、后厨设施与管理，包括进验货管理流程，青菜、海鲜、肉类、熟食刀具分类标识，菜品盛器摆放标准，传菜“十不传”标准；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、特色服务的标准流程体系考察，包括前厅部</w:t>
      </w:r>
      <w:r w:rsidRPr="006C7C40">
        <w:rPr>
          <w:rFonts w:hint="eastAsia"/>
          <w:b/>
          <w:sz w:val="24"/>
        </w:rPr>
        <w:t>走动式</w:t>
      </w:r>
      <w:r>
        <w:rPr>
          <w:rFonts w:hint="eastAsia"/>
          <w:sz w:val="24"/>
        </w:rPr>
        <w:t>服务</w:t>
      </w:r>
      <w:r>
        <w:rPr>
          <w:rFonts w:hint="eastAsia"/>
          <w:color w:val="000000"/>
          <w:sz w:val="24"/>
        </w:rPr>
        <w:t>，</w:t>
      </w:r>
      <w:r>
        <w:rPr>
          <w:rFonts w:hint="eastAsia"/>
          <w:sz w:val="24"/>
        </w:rPr>
        <w:t>安保部</w:t>
      </w:r>
      <w:r w:rsidRPr="006C7C40">
        <w:rPr>
          <w:rFonts w:hint="eastAsia"/>
          <w:b/>
          <w:sz w:val="24"/>
        </w:rPr>
        <w:t>形象式</w:t>
      </w:r>
      <w:r>
        <w:rPr>
          <w:rFonts w:hint="eastAsia"/>
          <w:sz w:val="24"/>
        </w:rPr>
        <w:t>服务，客房部</w:t>
      </w:r>
      <w:r w:rsidRPr="006C7C40">
        <w:rPr>
          <w:rFonts w:hint="eastAsia"/>
          <w:b/>
          <w:sz w:val="24"/>
        </w:rPr>
        <w:t>感动式</w:t>
      </w:r>
      <w:r>
        <w:rPr>
          <w:rFonts w:hint="eastAsia"/>
          <w:sz w:val="24"/>
        </w:rPr>
        <w:t>服务，餐饮部</w:t>
      </w:r>
      <w:r w:rsidRPr="006C7C40">
        <w:rPr>
          <w:rFonts w:hint="eastAsia"/>
          <w:b/>
          <w:sz w:val="24"/>
        </w:rPr>
        <w:t>关注式</w:t>
      </w:r>
      <w:r>
        <w:rPr>
          <w:rFonts w:hint="eastAsia"/>
          <w:sz w:val="24"/>
        </w:rPr>
        <w:t>服务，销售部</w:t>
      </w:r>
      <w:r w:rsidRPr="006C7C40">
        <w:rPr>
          <w:rFonts w:hint="eastAsia"/>
          <w:b/>
          <w:sz w:val="24"/>
        </w:rPr>
        <w:t>秘书式</w:t>
      </w:r>
      <w:r>
        <w:rPr>
          <w:rFonts w:hint="eastAsia"/>
          <w:sz w:val="24"/>
        </w:rPr>
        <w:t>服务。</w:t>
      </w:r>
    </w:p>
    <w:p w:rsidR="00FF30DA" w:rsidRDefault="00FF30DA" w:rsidP="00FF30DA">
      <w:pPr>
        <w:spacing w:line="520" w:lineRule="exact"/>
        <w:ind w:firstLineChars="200" w:firstLine="482"/>
        <w:rPr>
          <w:rFonts w:ascii="Arial" w:hAnsi="Arial" w:cs="Arial" w:hint="eastAsia"/>
          <w:sz w:val="24"/>
        </w:rPr>
      </w:pPr>
      <w:r>
        <w:rPr>
          <w:rFonts w:hint="eastAsia"/>
          <w:b/>
          <w:sz w:val="24"/>
        </w:rPr>
        <w:t>（四）</w:t>
      </w:r>
      <w:r>
        <w:rPr>
          <w:rFonts w:ascii="Arial" w:hAnsi="Arial" w:cs="Arial" w:hint="eastAsia"/>
          <w:b/>
          <w:sz w:val="24"/>
        </w:rPr>
        <w:t>住建</w:t>
      </w:r>
      <w:r w:rsidRPr="00B015B6">
        <w:rPr>
          <w:rFonts w:ascii="Arial" w:hAnsi="Arial" w:cs="Arial" w:hint="eastAsia"/>
          <w:b/>
          <w:sz w:val="24"/>
        </w:rPr>
        <w:t>部工业化装修全国实验基地及工厂，</w:t>
      </w:r>
      <w:r>
        <w:rPr>
          <w:rFonts w:ascii="Arial" w:hAnsi="Arial" w:cs="Arial" w:hint="eastAsia"/>
          <w:sz w:val="24"/>
        </w:rPr>
        <w:t>包括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 w:hint="eastAsia"/>
          <w:sz w:val="24"/>
        </w:rPr>
        <w:t>、投资</w:t>
      </w:r>
      <w:r>
        <w:rPr>
          <w:rFonts w:ascii="Arial" w:hAnsi="Arial" w:cs="Arial" w:hint="eastAsia"/>
          <w:sz w:val="24"/>
        </w:rPr>
        <w:t>6800</w:t>
      </w:r>
      <w:r>
        <w:rPr>
          <w:rFonts w:ascii="Arial" w:hAnsi="Arial" w:cs="Arial" w:hint="eastAsia"/>
          <w:sz w:val="24"/>
        </w:rPr>
        <w:t>万元的进口设备生产流水线；</w:t>
      </w:r>
      <w:r>
        <w:rPr>
          <w:rFonts w:ascii="Arial" w:hAnsi="Arial" w:cs="Arial" w:hint="eastAsia"/>
          <w:sz w:val="24"/>
        </w:rPr>
        <w:t>2</w:t>
      </w:r>
      <w:r>
        <w:rPr>
          <w:rFonts w:ascii="Arial" w:hAnsi="Arial" w:cs="Arial" w:hint="eastAsia"/>
          <w:sz w:val="24"/>
        </w:rPr>
        <w:t>、工业化装修二次设计流程；</w:t>
      </w:r>
      <w:r>
        <w:rPr>
          <w:rFonts w:ascii="Arial" w:hAnsi="Arial" w:cs="Arial" w:hint="eastAsia"/>
          <w:sz w:val="24"/>
        </w:rPr>
        <w:t>3</w:t>
      </w:r>
      <w:r>
        <w:rPr>
          <w:rFonts w:ascii="Arial" w:hAnsi="Arial" w:cs="Arial" w:hint="eastAsia"/>
          <w:sz w:val="24"/>
        </w:rPr>
        <w:t>、确保绿色环保的理化分析实验室；</w:t>
      </w:r>
      <w:r>
        <w:rPr>
          <w:rFonts w:ascii="Arial" w:hAnsi="Arial" w:cs="Arial" w:hint="eastAsia"/>
          <w:sz w:val="24"/>
        </w:rPr>
        <w:t>4</w:t>
      </w:r>
      <w:r>
        <w:rPr>
          <w:rFonts w:ascii="Arial" w:hAnsi="Arial" w:cs="Arial" w:hint="eastAsia"/>
          <w:sz w:val="24"/>
        </w:rPr>
        <w:t>、深圳丽兹卡尔顿、上海博悦等五星级酒店工业化装修实景样板间。</w:t>
      </w:r>
    </w:p>
    <w:p w:rsidR="00FF30DA" w:rsidRPr="00D63BDA" w:rsidRDefault="00FF30DA" w:rsidP="00FF30DA">
      <w:pPr>
        <w:spacing w:line="360" w:lineRule="auto"/>
        <w:rPr>
          <w:rFonts w:ascii="黑体" w:eastAsia="黑体" w:hint="eastAsia"/>
          <w:b/>
          <w:sz w:val="30"/>
          <w:szCs w:val="30"/>
        </w:rPr>
      </w:pPr>
      <w:r>
        <w:rPr>
          <w:rFonts w:ascii="Arial" w:hAnsi="Arial" w:cs="Arial"/>
          <w:sz w:val="24"/>
        </w:rPr>
        <w:br w:type="page"/>
      </w:r>
    </w:p>
    <w:p w:rsidR="00FF30DA" w:rsidRDefault="00FF30DA" w:rsidP="00FF30DA">
      <w:pPr>
        <w:spacing w:line="360" w:lineRule="auto"/>
        <w:jc w:val="center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953000" cy="3267075"/>
            <wp:effectExtent l="19050" t="0" r="0" b="0"/>
            <wp:docPr id="1" name="图片 1" descr="停车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停车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Pr="008D43F9" w:rsidRDefault="00FF30DA" w:rsidP="00FF30DA">
      <w:pPr>
        <w:spacing w:line="360" w:lineRule="auto"/>
        <w:rPr>
          <w:rFonts w:ascii="黑体" w:eastAsia="黑体" w:hint="eastAsia"/>
          <w:sz w:val="24"/>
        </w:rPr>
      </w:pPr>
      <w:r w:rsidRPr="001A408A">
        <w:rPr>
          <w:rFonts w:ascii="黑体" w:eastAsia="黑体" w:hint="eastAsia"/>
          <w:sz w:val="24"/>
        </w:rPr>
        <w:t>图一：</w:t>
      </w:r>
      <w:r>
        <w:rPr>
          <w:rFonts w:ascii="黑体" w:eastAsia="黑体" w:hint="eastAsia"/>
          <w:sz w:val="24"/>
        </w:rPr>
        <w:t>舜和国际酒店，按国家2011年新版星级评定标准已通过五星预评，</w:t>
      </w:r>
      <w:r w:rsidRPr="005E1B7B">
        <w:rPr>
          <w:rFonts w:ascii="黑体" w:eastAsia="黑体" w:hint="eastAsia"/>
          <w:sz w:val="24"/>
        </w:rPr>
        <w:t>总面积4万平米，</w:t>
      </w:r>
      <w:r>
        <w:rPr>
          <w:rFonts w:ascii="黑体" w:eastAsia="黑体" w:hint="eastAsia"/>
          <w:sz w:val="24"/>
        </w:rPr>
        <w:t>总投资2.1亿元，</w:t>
      </w:r>
      <w:r w:rsidRPr="005E1B7B">
        <w:rPr>
          <w:rFonts w:ascii="黑体" w:eastAsia="黑体" w:hint="eastAsia"/>
          <w:sz w:val="24"/>
        </w:rPr>
        <w:t>年营收1.8</w:t>
      </w:r>
      <w:r>
        <w:rPr>
          <w:rFonts w:ascii="黑体" w:eastAsia="黑体" w:hint="eastAsia"/>
          <w:sz w:val="24"/>
        </w:rPr>
        <w:t>亿元，5年左右即可收回全部投资。</w:t>
      </w:r>
    </w:p>
    <w:p w:rsidR="00FF30DA" w:rsidRDefault="00FF30DA" w:rsidP="00FF30DA">
      <w:pPr>
        <w:ind w:firstLineChars="200" w:firstLine="420"/>
        <w:rPr>
          <w:rFonts w:ascii="黑体" w:eastAsia="黑体" w:hint="eastAsia"/>
          <w:szCs w:val="21"/>
        </w:rPr>
      </w:pPr>
    </w:p>
    <w:p w:rsidR="00FF30DA" w:rsidRDefault="00FF30DA" w:rsidP="00FF30DA">
      <w:pPr>
        <w:jc w:val="center"/>
        <w:rPr>
          <w:rFonts w:hint="eastAsia"/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876800" cy="3257550"/>
            <wp:effectExtent l="19050" t="0" r="0" b="0"/>
            <wp:docPr id="2" name="图片 2" descr="04 巴西烤肉自助餐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 巴西烤肉自助餐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Pr="00120723" w:rsidRDefault="00FF30DA" w:rsidP="00FF30DA">
      <w:pPr>
        <w:spacing w:line="360" w:lineRule="auto"/>
        <w:rPr>
          <w:rFonts w:ascii="黑体" w:eastAsia="黑体" w:hint="eastAsia"/>
          <w:sz w:val="24"/>
        </w:rPr>
      </w:pPr>
      <w:r w:rsidRPr="00120723">
        <w:rPr>
          <w:rFonts w:ascii="黑体" w:eastAsia="黑体" w:hint="eastAsia"/>
          <w:sz w:val="24"/>
        </w:rPr>
        <w:t>图二：自创品牌的舜和巴西烤肉特色餐厅，人均</w:t>
      </w:r>
      <w:r>
        <w:rPr>
          <w:rFonts w:ascii="黑体" w:eastAsia="黑体" w:hint="eastAsia"/>
          <w:sz w:val="24"/>
        </w:rPr>
        <w:t>消费</w:t>
      </w:r>
      <w:r w:rsidRPr="00120723">
        <w:rPr>
          <w:rFonts w:ascii="黑体" w:eastAsia="黑体" w:hint="eastAsia"/>
          <w:sz w:val="24"/>
        </w:rPr>
        <w:t>98元，</w:t>
      </w:r>
      <w:r>
        <w:rPr>
          <w:rFonts w:ascii="黑体" w:eastAsia="黑体" w:hint="eastAsia"/>
          <w:sz w:val="24"/>
        </w:rPr>
        <w:t>300平米</w:t>
      </w:r>
      <w:r w:rsidRPr="00120723">
        <w:rPr>
          <w:rFonts w:ascii="黑体" w:eastAsia="黑体" w:hint="eastAsia"/>
          <w:sz w:val="24"/>
        </w:rPr>
        <w:t>年营收2000万元左右。</w:t>
      </w:r>
    </w:p>
    <w:p w:rsidR="00FF30DA" w:rsidRPr="00C947B6" w:rsidRDefault="00FF30DA" w:rsidP="00FF30DA">
      <w:pPr>
        <w:spacing w:line="480" w:lineRule="auto"/>
        <w:ind w:firstLineChars="200" w:firstLine="420"/>
        <w:rPr>
          <w:rFonts w:ascii="黑体" w:eastAsia="黑体" w:hint="eastAsia"/>
          <w:b/>
          <w:sz w:val="28"/>
          <w:szCs w:val="28"/>
        </w:rPr>
      </w:pPr>
      <w:r>
        <w:rPr>
          <w:rFonts w:ascii="黑体" w:eastAsia="黑体"/>
          <w:szCs w:val="21"/>
        </w:rPr>
        <w:br w:type="page"/>
      </w:r>
    </w:p>
    <w:p w:rsidR="00FF30DA" w:rsidRDefault="00FF30DA" w:rsidP="00FF30DA">
      <w:pPr>
        <w:spacing w:line="360" w:lineRule="auto"/>
        <w:jc w:val="center"/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838825" cy="2686050"/>
            <wp:effectExtent l="19050" t="0" r="9525" b="0"/>
            <wp:docPr id="3" name="图片 3" descr="洗抹布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洗抹布流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Pr="005E1B7B" w:rsidRDefault="00FF30DA" w:rsidP="00FF30DA">
      <w:pPr>
        <w:spacing w:line="360" w:lineRule="auto"/>
        <w:rPr>
          <w:rFonts w:ascii="黑体" w:eastAsia="黑体" w:hint="eastAsia"/>
          <w:sz w:val="24"/>
        </w:rPr>
      </w:pPr>
      <w:r w:rsidRPr="005E1B7B">
        <w:rPr>
          <w:rFonts w:ascii="黑体" w:eastAsia="黑体" w:hint="eastAsia"/>
          <w:sz w:val="24"/>
        </w:rPr>
        <w:t>图</w:t>
      </w:r>
      <w:r>
        <w:rPr>
          <w:rFonts w:ascii="黑体" w:eastAsia="黑体" w:hint="eastAsia"/>
          <w:sz w:val="24"/>
        </w:rPr>
        <w:t>三</w:t>
      </w:r>
      <w:r w:rsidRPr="005E1B7B">
        <w:rPr>
          <w:rFonts w:ascii="黑体" w:eastAsia="黑体" w:hint="eastAsia"/>
          <w:sz w:val="24"/>
        </w:rPr>
        <w:t>：酒店集团研发实施</w:t>
      </w:r>
      <w:r>
        <w:rPr>
          <w:rFonts w:ascii="黑体" w:eastAsia="黑体" w:hint="eastAsia"/>
          <w:sz w:val="24"/>
        </w:rPr>
        <w:t>的</w:t>
      </w:r>
      <w:r w:rsidRPr="005E1B7B">
        <w:rPr>
          <w:rFonts w:ascii="黑体" w:eastAsia="黑体" w:hint="eastAsia"/>
          <w:sz w:val="24"/>
        </w:rPr>
        <w:t>定量、定制式科学管理考评体系，洗抹布九个动作九百分，每位员工</w:t>
      </w:r>
      <w:r>
        <w:rPr>
          <w:rFonts w:ascii="黑体" w:eastAsia="黑体" w:hint="eastAsia"/>
          <w:sz w:val="24"/>
        </w:rPr>
        <w:t>须经</w:t>
      </w:r>
      <w:r w:rsidRPr="005E1B7B">
        <w:rPr>
          <w:rFonts w:ascii="黑体" w:eastAsia="黑体" w:hint="eastAsia"/>
          <w:sz w:val="24"/>
        </w:rPr>
        <w:t>培训</w:t>
      </w:r>
      <w:r>
        <w:rPr>
          <w:rFonts w:ascii="黑体" w:eastAsia="黑体" w:hint="eastAsia"/>
          <w:sz w:val="24"/>
        </w:rPr>
        <w:t>考试</w:t>
      </w:r>
      <w:r w:rsidRPr="005E1B7B">
        <w:rPr>
          <w:rFonts w:ascii="黑体" w:eastAsia="黑体" w:hint="eastAsia"/>
          <w:sz w:val="24"/>
        </w:rPr>
        <w:t>合格方可上岗。</w:t>
      </w:r>
    </w:p>
    <w:p w:rsidR="00FF30DA" w:rsidRPr="00CC32FD" w:rsidRDefault="00FF30DA" w:rsidP="00FF30DA">
      <w:pPr>
        <w:spacing w:line="360" w:lineRule="auto"/>
        <w:rPr>
          <w:rFonts w:ascii="黑体" w:eastAsia="黑体" w:hint="eastAsia"/>
          <w:szCs w:val="21"/>
        </w:rPr>
      </w:pPr>
    </w:p>
    <w:p w:rsidR="00FF30DA" w:rsidRPr="002A6D88" w:rsidRDefault="00FF30DA" w:rsidP="00FF30DA">
      <w:pPr>
        <w:spacing w:line="360" w:lineRule="auto"/>
        <w:jc w:val="center"/>
        <w:rPr>
          <w:rFonts w:hint="eastAsia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4724400" cy="1447800"/>
            <wp:effectExtent l="19050" t="0" r="0" b="0"/>
            <wp:docPr id="4" name="图片 4" descr="GRO服务规范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O服务规范副本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</w:rPr>
        <w:drawing>
          <wp:inline distT="0" distB="0" distL="0" distR="0">
            <wp:extent cx="1304925" cy="1457325"/>
            <wp:effectExtent l="19050" t="0" r="9525" b="0"/>
            <wp:docPr id="5" name="图片 5" descr="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Pr="00AA24A3" w:rsidRDefault="00FF30DA" w:rsidP="00FF30DA">
      <w:pPr>
        <w:jc w:val="center"/>
        <w:rPr>
          <w:rFonts w:ascii="黑体" w:eastAsia="黑体" w:hint="eastAsia"/>
          <w:szCs w:val="21"/>
        </w:rPr>
      </w:pPr>
      <w:r>
        <w:rPr>
          <w:rFonts w:ascii="黑体" w:eastAsia="黑体"/>
          <w:noProof/>
          <w:szCs w:val="21"/>
        </w:rPr>
        <w:drawing>
          <wp:inline distT="0" distB="0" distL="0" distR="0">
            <wp:extent cx="6000750" cy="1524000"/>
            <wp:effectExtent l="19050" t="0" r="0" b="0"/>
            <wp:docPr id="6" name="图片 6" descr="00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2副本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Pr="005A34B1" w:rsidRDefault="00FF30DA" w:rsidP="00FF30DA">
      <w:pPr>
        <w:spacing w:line="360" w:lineRule="auto"/>
        <w:rPr>
          <w:rFonts w:ascii="黑体" w:eastAsia="黑体" w:hint="eastAsia"/>
          <w:sz w:val="24"/>
        </w:rPr>
      </w:pPr>
      <w:r w:rsidRPr="005A34B1">
        <w:rPr>
          <w:rFonts w:ascii="黑体" w:eastAsia="黑体" w:hint="eastAsia"/>
          <w:sz w:val="24"/>
        </w:rPr>
        <w:t>图</w:t>
      </w:r>
      <w:r>
        <w:rPr>
          <w:rFonts w:ascii="黑体" w:eastAsia="黑体" w:hint="eastAsia"/>
          <w:sz w:val="24"/>
        </w:rPr>
        <w:t>四</w:t>
      </w:r>
      <w:r w:rsidRPr="005A34B1">
        <w:rPr>
          <w:rFonts w:ascii="黑体" w:eastAsia="黑体" w:hint="eastAsia"/>
          <w:sz w:val="24"/>
        </w:rPr>
        <w:t>：前厅“走动式热情服务”是指：前厅服务员密切注视进入大堂的每位客人，</w:t>
      </w:r>
      <w:r>
        <w:rPr>
          <w:rFonts w:ascii="黑体" w:eastAsia="黑体" w:hint="eastAsia"/>
          <w:sz w:val="24"/>
        </w:rPr>
        <w:t>不论客人</w:t>
      </w:r>
      <w:r w:rsidRPr="005A34B1">
        <w:rPr>
          <w:rFonts w:ascii="黑体" w:eastAsia="黑体" w:hint="eastAsia"/>
          <w:sz w:val="24"/>
        </w:rPr>
        <w:t>是否消费，须在60秒内将热香巾或咖啡、茶微笑递到客人手中。为持续</w:t>
      </w:r>
      <w:r>
        <w:rPr>
          <w:rFonts w:ascii="黑体" w:eastAsia="黑体" w:hint="eastAsia"/>
          <w:sz w:val="24"/>
        </w:rPr>
        <w:t>性</w:t>
      </w:r>
      <w:r w:rsidRPr="005A34B1">
        <w:rPr>
          <w:rFonts w:ascii="黑体" w:eastAsia="黑体" w:hint="eastAsia"/>
          <w:sz w:val="24"/>
        </w:rPr>
        <w:t>定量考核，每位前厅服务员脚上均装有计步器，每天需行走一万步以上，下班后将计步器交主管作为考评依据。</w:t>
      </w:r>
    </w:p>
    <w:p w:rsidR="00FF30DA" w:rsidRDefault="00FF30DA" w:rsidP="00FF30DA">
      <w:pPr>
        <w:rPr>
          <w:rFonts w:ascii="黑体" w:eastAsia="黑体" w:hint="eastAsia"/>
          <w:szCs w:val="21"/>
        </w:rPr>
      </w:pPr>
    </w:p>
    <w:p w:rsidR="00FF30DA" w:rsidRDefault="00FF30DA" w:rsidP="00FF30DA">
      <w:pPr>
        <w:rPr>
          <w:rFonts w:ascii="黑体" w:eastAsia="黑体" w:hint="eastAsia"/>
          <w:szCs w:val="21"/>
        </w:rPr>
      </w:pPr>
    </w:p>
    <w:p w:rsidR="00FF30DA" w:rsidRDefault="00FF30DA" w:rsidP="00FF30D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324225" cy="2505075"/>
            <wp:effectExtent l="19050" t="0" r="9525" b="0"/>
            <wp:docPr id="7" name="图片 7" descr="DSC_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3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1895475" cy="2476500"/>
            <wp:effectExtent l="19050" t="0" r="9525" b="0"/>
            <wp:docPr id="8" name="图片 8" descr="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Pr="002A6D88" w:rsidRDefault="00FF30DA" w:rsidP="00FF30DA">
      <w:pPr>
        <w:spacing w:line="420" w:lineRule="exact"/>
        <w:rPr>
          <w:rFonts w:ascii="黑体" w:eastAsia="黑体" w:hint="eastAsia"/>
          <w:sz w:val="24"/>
        </w:rPr>
      </w:pPr>
      <w:r w:rsidRPr="005A34B1">
        <w:rPr>
          <w:rFonts w:ascii="黑体" w:eastAsia="黑体" w:hint="eastAsia"/>
          <w:sz w:val="24"/>
        </w:rPr>
        <w:t>图</w:t>
      </w:r>
      <w:r>
        <w:rPr>
          <w:rFonts w:ascii="黑体" w:eastAsia="黑体" w:hint="eastAsia"/>
          <w:sz w:val="24"/>
        </w:rPr>
        <w:t>五</w:t>
      </w:r>
      <w:r w:rsidRPr="005A34B1">
        <w:rPr>
          <w:rFonts w:ascii="黑体" w:eastAsia="黑体" w:hint="eastAsia"/>
          <w:sz w:val="24"/>
        </w:rPr>
        <w:t>：</w:t>
      </w:r>
      <w:r>
        <w:rPr>
          <w:rFonts w:ascii="黑体" w:eastAsia="黑体" w:hint="eastAsia"/>
          <w:sz w:val="24"/>
        </w:rPr>
        <w:t>左图为</w:t>
      </w:r>
      <w:r w:rsidRPr="005A34B1">
        <w:rPr>
          <w:rFonts w:ascii="黑体" w:eastAsia="黑体" w:hint="eastAsia"/>
          <w:sz w:val="24"/>
        </w:rPr>
        <w:t>工程部每人必备工具箱，右边为垫布（防</w:t>
      </w:r>
      <w:r>
        <w:rPr>
          <w:rFonts w:ascii="黑体" w:eastAsia="黑体" w:hint="eastAsia"/>
          <w:sz w:val="24"/>
        </w:rPr>
        <w:t>污染</w:t>
      </w:r>
      <w:r w:rsidRPr="005A34B1">
        <w:rPr>
          <w:rFonts w:ascii="黑体" w:eastAsia="黑体" w:hint="eastAsia"/>
          <w:sz w:val="24"/>
        </w:rPr>
        <w:t>地面），左边为抹布（维修后擦净维修品）；</w:t>
      </w:r>
      <w:r>
        <w:rPr>
          <w:rFonts w:ascii="黑体" w:eastAsia="黑体" w:hint="eastAsia"/>
          <w:sz w:val="24"/>
        </w:rPr>
        <w:t>右图为</w:t>
      </w:r>
      <w:r w:rsidRPr="005A34B1">
        <w:rPr>
          <w:rFonts w:ascii="黑体" w:eastAsia="黑体" w:hint="eastAsia"/>
          <w:sz w:val="24"/>
        </w:rPr>
        <w:t>面客维修礼仪十八句诀。</w:t>
      </w:r>
    </w:p>
    <w:p w:rsidR="00FF30DA" w:rsidRDefault="00FF30DA" w:rsidP="00FF30DA">
      <w:pPr>
        <w:rPr>
          <w:rFonts w:ascii="黑体" w:eastAsia="黑体" w:hint="eastAsia"/>
          <w:szCs w:val="21"/>
        </w:rPr>
      </w:pPr>
      <w:r>
        <w:rPr>
          <w:rFonts w:ascii="黑体" w:eastAsia="黑体"/>
          <w:noProof/>
          <w:szCs w:val="21"/>
        </w:rPr>
        <w:drawing>
          <wp:inline distT="0" distB="0" distL="0" distR="0">
            <wp:extent cx="2971800" cy="1447800"/>
            <wp:effectExtent l="19050" t="0" r="0" b="0"/>
            <wp:docPr id="9" name="图片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3133725" cy="1485900"/>
            <wp:effectExtent l="19050" t="0" r="9525" b="0"/>
            <wp:docPr id="10" name="图片 10" descr="照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照片 2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Default="00FF30DA" w:rsidP="00FF30DA">
      <w:pPr>
        <w:spacing w:line="420" w:lineRule="exact"/>
        <w:rPr>
          <w:rFonts w:ascii="黑体" w:eastAsia="黑体" w:hint="eastAsia"/>
          <w:sz w:val="24"/>
        </w:rPr>
      </w:pPr>
      <w:r w:rsidRPr="005A34B1">
        <w:rPr>
          <w:rFonts w:ascii="黑体" w:eastAsia="黑体" w:hint="eastAsia"/>
          <w:sz w:val="24"/>
        </w:rPr>
        <w:t>图</w:t>
      </w:r>
      <w:r>
        <w:rPr>
          <w:rFonts w:ascii="黑体" w:eastAsia="黑体" w:hint="eastAsia"/>
          <w:sz w:val="24"/>
        </w:rPr>
        <w:t>六</w:t>
      </w:r>
      <w:r w:rsidRPr="005A34B1">
        <w:rPr>
          <w:rFonts w:ascii="黑体" w:eastAsia="黑体" w:hint="eastAsia"/>
          <w:sz w:val="24"/>
        </w:rPr>
        <w:t>：变“保安部”为“礼警部”，八个一形象式服务，指挥车辆标准由26个分解动作组成，一招一式</w:t>
      </w:r>
      <w:r>
        <w:rPr>
          <w:rFonts w:ascii="黑体" w:eastAsia="黑体" w:hint="eastAsia"/>
          <w:sz w:val="24"/>
        </w:rPr>
        <w:t>，</w:t>
      </w:r>
      <w:r w:rsidRPr="005A34B1">
        <w:rPr>
          <w:rFonts w:ascii="黑体" w:eastAsia="黑体" w:hint="eastAsia"/>
          <w:sz w:val="24"/>
        </w:rPr>
        <w:t>规范有序，成为酒店的一</w:t>
      </w:r>
      <w:r>
        <w:rPr>
          <w:rFonts w:ascii="黑体" w:eastAsia="黑体" w:hint="eastAsia"/>
          <w:sz w:val="24"/>
        </w:rPr>
        <w:t>道</w:t>
      </w:r>
      <w:r w:rsidRPr="005A34B1">
        <w:rPr>
          <w:rFonts w:ascii="黑体" w:eastAsia="黑体" w:hint="eastAsia"/>
          <w:sz w:val="24"/>
        </w:rPr>
        <w:t>亮丽风景线。</w:t>
      </w:r>
    </w:p>
    <w:p w:rsidR="00FF30DA" w:rsidRDefault="00FF30DA" w:rsidP="00FF30DA">
      <w:pPr>
        <w:jc w:val="center"/>
        <w:rPr>
          <w:rFonts w:ascii="黑体" w:eastAsia="黑体" w:hint="eastAsia"/>
          <w:szCs w:val="21"/>
        </w:rPr>
      </w:pPr>
      <w:r>
        <w:rPr>
          <w:noProof/>
        </w:rPr>
        <w:drawing>
          <wp:inline distT="0" distB="0" distL="0" distR="0">
            <wp:extent cx="2495550" cy="1895475"/>
            <wp:effectExtent l="19050" t="0" r="0" b="0"/>
            <wp:docPr id="11" name="图片 11" descr="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Cs w:val="21"/>
        </w:rPr>
        <w:t xml:space="preserve"> </w:t>
      </w:r>
      <w:r>
        <w:rPr>
          <w:rFonts w:ascii="黑体" w:eastAsia="黑体"/>
          <w:noProof/>
          <w:szCs w:val="21"/>
        </w:rPr>
        <w:drawing>
          <wp:inline distT="0" distB="0" distL="0" distR="0">
            <wp:extent cx="2699385" cy="1878330"/>
            <wp:effectExtent l="19050" t="0" r="5715" b="0"/>
            <wp:docPr id="12" name="图片 2" descr="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7833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DA" w:rsidRDefault="00FF30DA" w:rsidP="00FF30DA">
      <w:pPr>
        <w:spacing w:line="420" w:lineRule="exact"/>
        <w:rPr>
          <w:rFonts w:ascii="黑体" w:eastAsia="黑体" w:hint="eastAsia"/>
          <w:sz w:val="24"/>
        </w:rPr>
      </w:pPr>
      <w:r w:rsidRPr="005A34B1">
        <w:rPr>
          <w:rFonts w:ascii="黑体" w:eastAsia="黑体" w:hint="eastAsia"/>
          <w:sz w:val="24"/>
        </w:rPr>
        <w:t>图</w:t>
      </w:r>
      <w:r>
        <w:rPr>
          <w:rFonts w:ascii="黑体" w:eastAsia="黑体" w:hint="eastAsia"/>
          <w:sz w:val="24"/>
        </w:rPr>
        <w:t>七</w:t>
      </w:r>
      <w:r w:rsidRPr="005A34B1">
        <w:rPr>
          <w:rFonts w:ascii="黑体" w:eastAsia="黑体" w:hint="eastAsia"/>
          <w:sz w:val="24"/>
        </w:rPr>
        <w:t>：自创FOB</w:t>
      </w:r>
      <w:r>
        <w:rPr>
          <w:rFonts w:ascii="黑体" w:eastAsia="黑体" w:hint="eastAsia"/>
          <w:sz w:val="24"/>
        </w:rPr>
        <w:t>服务理念</w:t>
      </w:r>
      <w:r w:rsidRPr="004C11B1">
        <w:rPr>
          <w:rFonts w:ascii="黑体" w:eastAsia="黑体" w:hint="eastAsia"/>
          <w:b/>
          <w:sz w:val="24"/>
        </w:rPr>
        <w:t>（ Family—Office—Business）。</w:t>
      </w:r>
      <w:r w:rsidRPr="005A34B1">
        <w:rPr>
          <w:rFonts w:ascii="黑体" w:eastAsia="黑体" w:hint="eastAsia"/>
          <w:sz w:val="24"/>
        </w:rPr>
        <w:t>意指酒店应成为客人的家外之家、公司之外的办公基地、商务旅程的秘书和管家；客房均实配电脑、计算器、三角尺、印台、铅笔、橡皮、修正液、放大镜、老花镜等办公用具以及小药箱（</w:t>
      </w:r>
      <w:r>
        <w:rPr>
          <w:rFonts w:ascii="黑体" w:eastAsia="黑体" w:hint="eastAsia"/>
          <w:sz w:val="24"/>
        </w:rPr>
        <w:t>止泻</w:t>
      </w:r>
      <w:r w:rsidRPr="005A34B1">
        <w:rPr>
          <w:rFonts w:ascii="黑体" w:eastAsia="黑体" w:hint="eastAsia"/>
          <w:sz w:val="24"/>
        </w:rPr>
        <w:t>药、感冒药、痔疮膏等），“大奔、凌志”等高档轿车组成对客服务的专业车队，“蟒蛇、人妖、杂技”等专业演出为会议客人进行专业配套服务，2010年收到客户手写表扬信2860</w:t>
      </w:r>
      <w:r>
        <w:rPr>
          <w:rFonts w:ascii="黑体" w:eastAsia="黑体" w:hint="eastAsia"/>
          <w:sz w:val="24"/>
        </w:rPr>
        <w:t>余</w:t>
      </w:r>
      <w:r w:rsidRPr="005A34B1">
        <w:rPr>
          <w:rFonts w:ascii="黑体" w:eastAsia="黑体" w:hint="eastAsia"/>
          <w:sz w:val="24"/>
        </w:rPr>
        <w:t>封。</w:t>
      </w:r>
    </w:p>
    <w:p w:rsidR="00FF30DA" w:rsidRPr="004D2C36" w:rsidRDefault="00FF30DA" w:rsidP="00FF30DA">
      <w:pPr>
        <w:spacing w:line="480" w:lineRule="exact"/>
        <w:rPr>
          <w:rFonts w:ascii="宋体" w:hAnsi="宋体" w:cs="Arial" w:hint="eastAsia"/>
          <w:szCs w:val="21"/>
        </w:rPr>
      </w:pPr>
    </w:p>
    <w:p w:rsidR="003655E4" w:rsidRPr="00FF30DA" w:rsidRDefault="003655E4"/>
    <w:sectPr w:rsidR="003655E4" w:rsidRPr="00FF30DA" w:rsidSect="003C5938">
      <w:footerReference w:type="even" r:id="rId18"/>
      <w:footerReference w:type="default" r:id="rId19"/>
      <w:pgSz w:w="11906" w:h="16838"/>
      <w:pgMar w:top="1246" w:right="926" w:bottom="1091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5E4" w:rsidRDefault="003655E4" w:rsidP="00FF30DA">
      <w:r>
        <w:separator/>
      </w:r>
    </w:p>
  </w:endnote>
  <w:endnote w:type="continuationSeparator" w:id="1">
    <w:p w:rsidR="003655E4" w:rsidRDefault="003655E4" w:rsidP="00FF30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6FA" w:rsidRDefault="003655E4" w:rsidP="008067A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B46FA" w:rsidRDefault="003655E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6FA" w:rsidRDefault="003655E4" w:rsidP="008067A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F30DA">
      <w:rPr>
        <w:rStyle w:val="a5"/>
        <w:noProof/>
      </w:rPr>
      <w:t>1</w:t>
    </w:r>
    <w:r>
      <w:rPr>
        <w:rStyle w:val="a5"/>
      </w:rPr>
      <w:fldChar w:fldCharType="end"/>
    </w:r>
  </w:p>
  <w:p w:rsidR="00DB46FA" w:rsidRDefault="003655E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5E4" w:rsidRDefault="003655E4" w:rsidP="00FF30DA">
      <w:r>
        <w:separator/>
      </w:r>
    </w:p>
  </w:footnote>
  <w:footnote w:type="continuationSeparator" w:id="1">
    <w:p w:rsidR="003655E4" w:rsidRDefault="003655E4" w:rsidP="00FF30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30DA"/>
    <w:rsid w:val="003655E4"/>
    <w:rsid w:val="00FF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0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30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30DA"/>
    <w:rPr>
      <w:sz w:val="18"/>
      <w:szCs w:val="18"/>
    </w:rPr>
  </w:style>
  <w:style w:type="paragraph" w:styleId="a4">
    <w:name w:val="footer"/>
    <w:basedOn w:val="a"/>
    <w:link w:val="Char0"/>
    <w:unhideWhenUsed/>
    <w:rsid w:val="00FF30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30DA"/>
    <w:rPr>
      <w:sz w:val="18"/>
      <w:szCs w:val="18"/>
    </w:rPr>
  </w:style>
  <w:style w:type="character" w:styleId="a5">
    <w:name w:val="page number"/>
    <w:basedOn w:val="a0"/>
    <w:rsid w:val="00FF30DA"/>
  </w:style>
  <w:style w:type="paragraph" w:styleId="a6">
    <w:name w:val="Balloon Text"/>
    <w:basedOn w:val="a"/>
    <w:link w:val="Char1"/>
    <w:uiPriority w:val="99"/>
    <w:semiHidden/>
    <w:unhideWhenUsed/>
    <w:rsid w:val="00FF30D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F30D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1410</Characters>
  <Application>Microsoft Office Word</Application>
  <DocSecurity>0</DocSecurity>
  <Lines>11</Lines>
  <Paragraphs>3</Paragraphs>
  <ScaleCrop>false</ScaleCrop>
  <Company>WwW.YlmF.CoM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2011-04-13T05:21:00Z</dcterms:created>
  <dcterms:modified xsi:type="dcterms:W3CDTF">2011-04-13T05:22:00Z</dcterms:modified>
</cp:coreProperties>
</file>